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关于做好“七五”普法知晓率满意度调查宣传工作的通知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福建省“七五”普法成效调查已展开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为加强正面宣传引导，增强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师生</w:t>
      </w:r>
      <w:r>
        <w:rPr>
          <w:rFonts w:hint="eastAsia" w:ascii="仿宋_GB2312" w:hAnsi="仿宋" w:eastAsia="仿宋_GB2312"/>
          <w:sz w:val="32"/>
          <w:szCs w:val="32"/>
        </w:rPr>
        <w:t>对普法依法治理工作的了解和认同，不断提升我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校师生</w:t>
      </w:r>
      <w:r>
        <w:rPr>
          <w:rFonts w:hint="eastAsia" w:ascii="仿宋_GB2312" w:hAnsi="仿宋" w:eastAsia="仿宋_GB2312"/>
          <w:sz w:val="32"/>
          <w:szCs w:val="32"/>
        </w:rPr>
        <w:t>对普法成效满意度，现就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相关工作具体</w:t>
      </w:r>
      <w:r>
        <w:rPr>
          <w:rFonts w:hint="eastAsia" w:ascii="仿宋_GB2312" w:hAnsi="仿宋" w:eastAsia="仿宋_GB2312"/>
          <w:sz w:val="32"/>
          <w:szCs w:val="32"/>
        </w:rPr>
        <w:t>通知如下：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1.持续做好普法依法治理工作宣传，充分利用本单位宣传标语、微信微博、宣传栏、LED屏等宣传平台或宣传手段广泛开展形式多样、内容丰富的宣传活动。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2.组织</w:t>
      </w:r>
      <w:r>
        <w:rPr>
          <w:rFonts w:hint="eastAsia" w:ascii="仿宋_GB2312" w:eastAsia="仿宋_GB2312"/>
          <w:sz w:val="32"/>
          <w:szCs w:val="32"/>
          <w:lang w:eastAsia="zh-CN"/>
        </w:rPr>
        <w:t>师生</w:t>
      </w:r>
      <w:r>
        <w:rPr>
          <w:rFonts w:hint="eastAsia" w:ascii="仿宋_GB2312" w:eastAsia="仿宋_GB2312"/>
          <w:sz w:val="32"/>
          <w:szCs w:val="32"/>
        </w:rPr>
        <w:t>关注“中国普法”“福建司法”微信公众号，并在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9月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</w:rPr>
        <w:t>参与福建省“七五”普法成效问卷调查，确保调查结果客观真实，对测评时回答“不满意、不太好、没效果”的</w:t>
      </w:r>
      <w:r>
        <w:rPr>
          <w:rFonts w:hint="eastAsia" w:ascii="仿宋_GB2312" w:eastAsia="仿宋_GB2312"/>
          <w:sz w:val="32"/>
          <w:szCs w:val="32"/>
          <w:lang w:eastAsia="zh-CN"/>
        </w:rPr>
        <w:t>师生</w:t>
      </w:r>
      <w:r>
        <w:rPr>
          <w:rFonts w:hint="eastAsia" w:ascii="仿宋_GB2312" w:eastAsia="仿宋_GB2312"/>
          <w:sz w:val="32"/>
          <w:szCs w:val="32"/>
        </w:rPr>
        <w:t>要做好教育引导工作。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.参与问卷调查办法：进入</w:t>
      </w:r>
      <w:r>
        <w:fldChar w:fldCharType="begin"/>
      </w:r>
      <w:r>
        <w:instrText xml:space="preserve"> HYPERLINK "http://www.faxuanyun.com" </w:instrText>
      </w:r>
      <w:r>
        <w:fldChar w:fldCharType="separate"/>
      </w:r>
      <w:r>
        <w:rPr>
          <w:rStyle w:val="9"/>
          <w:rFonts w:hint="eastAsia" w:ascii="仿宋_GB2312" w:hAnsi="仿宋" w:eastAsia="仿宋_GB2312"/>
          <w:sz w:val="32"/>
          <w:szCs w:val="32"/>
        </w:rPr>
        <w:t>http://www.faxuanyun.com</w:t>
      </w:r>
      <w:r>
        <w:rPr>
          <w:rStyle w:val="9"/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（法宣云平台）首页省“七五”普法成效调查问卷的弹窗，或用微信扫描二维码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（见附件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进行答卷。</w:t>
      </w:r>
    </w:p>
    <w:p>
      <w:pPr>
        <w:spacing w:line="54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认真填写</w:t>
      </w:r>
      <w:r>
        <w:rPr>
          <w:rFonts w:hint="eastAsia" w:ascii="仿宋_GB2312" w:hAnsi="仿宋" w:eastAsia="仿宋_GB2312"/>
          <w:sz w:val="32"/>
          <w:szCs w:val="32"/>
        </w:rPr>
        <w:t>普法成效调查情况统计表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（见附件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/>
          <w:sz w:val="32"/>
          <w:szCs w:val="32"/>
        </w:rPr>
        <w:t>于</w:t>
      </w:r>
      <w:r>
        <w:rPr>
          <w:rFonts w:hint="eastAsia" w:ascii="仿宋_GB2312" w:hAnsi="仿宋" w:eastAsia="仿宋_GB2312"/>
          <w:b/>
          <w:bCs/>
          <w:color w:val="FF0000"/>
          <w:sz w:val="32"/>
          <w:szCs w:val="32"/>
        </w:rPr>
        <w:t>9月</w:t>
      </w:r>
      <w:r>
        <w:rPr>
          <w:rFonts w:hint="eastAsia" w:ascii="仿宋_GB2312" w:hAnsi="仿宋" w:eastAsia="仿宋_GB2312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/>
          <w:bCs/>
          <w:color w:val="FF0000"/>
          <w:sz w:val="32"/>
          <w:szCs w:val="32"/>
        </w:rPr>
        <w:t>日前</w:t>
      </w:r>
      <w:r>
        <w:rPr>
          <w:rFonts w:hint="eastAsia" w:ascii="仿宋_GB2312" w:hAnsi="仿宋" w:eastAsia="仿宋_GB2312"/>
          <w:sz w:val="32"/>
          <w:szCs w:val="32"/>
        </w:rPr>
        <w:t>发送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至办公平台“宣传部”</w:t>
      </w:r>
      <w:r>
        <w:rPr>
          <w:rFonts w:hint="eastAsia" w:ascii="仿宋_GB2312" w:hAnsi="仿宋" w:eastAsia="仿宋_GB2312"/>
          <w:sz w:val="32"/>
          <w:szCs w:val="32"/>
        </w:rPr>
        <w:t>邮箱。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普法成效调查问卷二维码</w:t>
      </w:r>
    </w:p>
    <w:p>
      <w:pPr>
        <w:spacing w:line="540" w:lineRule="exact"/>
        <w:ind w:firstLine="1600" w:firstLineChars="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2.普法成效调查情况统计表</w:t>
      </w:r>
    </w:p>
    <w:p>
      <w:pPr>
        <w:spacing w:line="540" w:lineRule="exact"/>
        <w:ind w:firstLine="1600" w:firstLineChars="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福建省“七五”普法成效的调查问卷</w:t>
      </w:r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right="640" w:firstLine="640" w:firstLineChars="200"/>
        <w:jc w:val="right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三明学院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党委宣传部</w:t>
      </w:r>
    </w:p>
    <w:p>
      <w:pPr>
        <w:spacing w:line="540" w:lineRule="exact"/>
        <w:ind w:firstLine="4480" w:firstLineChars="14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2020年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ascii="仿宋_GB2312" w:hAnsi="仿宋" w:eastAsia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drawing>
          <wp:inline distT="0" distB="0" distL="0" distR="0">
            <wp:extent cx="3559175" cy="3559175"/>
            <wp:effectExtent l="0" t="0" r="3175" b="3175"/>
            <wp:docPr id="1" name="图片 0" descr="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rcod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普法成效调查情况统计表</w:t>
      </w: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县（市、区）/单位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统计日期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</w:p>
    <w:p>
      <w:pPr>
        <w:spacing w:line="440" w:lineRule="exact"/>
        <w:ind w:firstLine="646"/>
        <w:rPr>
          <w:rFonts w:ascii="仿宋_GB2312" w:hAnsi="仿宋" w:eastAsia="仿宋_GB2312"/>
          <w:sz w:val="32"/>
          <w:szCs w:val="32"/>
        </w:rPr>
      </w:pPr>
    </w:p>
    <w:tbl>
      <w:tblPr>
        <w:tblStyle w:val="7"/>
        <w:tblW w:w="89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4"/>
        <w:gridCol w:w="3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干部人数</w:t>
            </w:r>
          </w:p>
        </w:tc>
        <w:tc>
          <w:tcPr>
            <w:tcW w:w="3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参与调查问卷人数</w:t>
            </w:r>
          </w:p>
        </w:tc>
        <w:tc>
          <w:tcPr>
            <w:tcW w:w="3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干部职工家属参与问卷人数</w:t>
            </w:r>
          </w:p>
        </w:tc>
        <w:tc>
          <w:tcPr>
            <w:tcW w:w="3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干部群众关注微信公众号</w:t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中国普法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人数</w:t>
            </w:r>
          </w:p>
        </w:tc>
        <w:tc>
          <w:tcPr>
            <w:tcW w:w="3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干部群众关注微信公众号</w:t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福建司法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人数</w:t>
            </w:r>
          </w:p>
        </w:tc>
        <w:tc>
          <w:tcPr>
            <w:tcW w:w="3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ind w:firstLine="646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福建省“七五”普法成效的调查问卷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一、个人信息（</w:t>
      </w:r>
      <w:r>
        <w:rPr>
          <w:rFonts w:hint="eastAsia" w:ascii="仿宋_GB2312" w:eastAsia="仿宋_GB2312"/>
          <w:b/>
          <w:bCs/>
          <w:sz w:val="32"/>
          <w:szCs w:val="32"/>
        </w:rPr>
        <w:t>所在地区填写“三明市”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二、总体情况(可以多选)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9.您对本地/本单位法治环境的总体评价是：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☆【1】非常满意【2】比较满意【3】一般【4】不满意 【5】非常不满意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10.您认为本地/本单位领导班子和领导干部对法治建设的贯彻落实情况：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☆【1】很好【2】较好【3】一般【4】不太好【5】很不好【6】不了解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11.对于本地/本单位的法治宣传教育，您认为效果：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☆【1】很好【2】一般【3】很差【4】没看出什么效果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12.您认为本地/本单位在全民法方面取得的成效有：【多选题】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☆【1】全民守法普法意识显著增强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☆【2】政府依法行政的观念和能力得到提升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☆【3】全社会法治环境得到优化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☆【4】部门分工负责、各司其职、齐抓共管的“大普法” 工作格局已经形成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☆【5】法治文化更加繁荣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☆【6】形成遇事找法、办事依法、解决问题靠法的浓厚社会氛围  【7】其他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13.您认为本地/本单位在全民普法方面做了哪些工作：【多选题】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☆【1】领导重视，定期研究部署相关工作，参与普法依法治理重大活动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☆【2】组织领导干部集中学法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☆【3】突出宪法宣传，组织宪法宣传周系列活动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☆【4】开展主题法治宣传教育活动，开展法律“六进”活动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☆【5】落实“谁执法谁普法”普法责任制，在执法司法和服务管理过程中释法说理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☆【6】选取典型案例开展“以案释法”工作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☆【7】粘贴、悬挂、播放宣传标语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☆【8】制作、播出法治动漫微电影等法治文艺作品，开展法治文艺活动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☆【9】加强法治文化阵地建设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☆【10】运用新媒体新技术进行普法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☆【11】强化媒体合作，开设法治专栏、电视节目等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☆【12】其他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14.您认为在我省法治宣传教育中能起到最重要作用的主体是：【多选题】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☆【1】党委☆【2】政府☆【3】公检法机关☆【4】司法厅(局) ☆【5】律师☆【6】民众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15.对于本地/本单位的普法工作，您认为哪一方面比较薄弱：【多选题】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【1】领导不够重视，组织领导不够有力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【2】国家机关“谁执法谁普法”普法责任制尚未得到有效落实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【3】普法的方式和手段还比较单一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【4】宣传活动开展较少，没有走到群众身边、走进群众心里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【5】边远山区、城乡结合部、流动人口聚集地、个私企业的法治宣传相对薄弱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【6】法治文化资源不足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【7】其他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16.您认为福建省法治宣传教育最需要做的是：【多选题】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【1】健全完善政府实施、部门负责、全社会共同参与的法治宣传教育工作体制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【2】进一步落实国家机关“谁执法谁普法”普法责任制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【3】在公共区域采取有效形式，开展公益法治宣传教育活动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【4】加强法治宣传教育讲师团和普法志愿者队伍建设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【5】利用互联网技术和大数据系统，加强法治宣传教育信息化建设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【6】加强法治文化阵地建设，开展法治文艺创作、展播和演出等法治宣传教育活动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【7】其他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三、具体问题(可以多选)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17.您知道法治和法制的区别：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☆【1】知道【2】知道一点【3】不太清楚【4】不知道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18.您知道国家宪法日是哪一天：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☆【1】12月4日【2】11月4日【3】10月4日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【4】不清楚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19.您认为依法治国的首要任务是：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【1】依法治权【2】依法治理社会事务【3】依法治民   【4】不清楚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20.您认为法律的主要作用是：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【1】保护个人权利【2】打击犯罪【3】维护秩序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【4】限制政府权力【5】不清楚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21.您认为公务员守法的意义是：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【1】全社会共同守法的前提【2】有利于更好地开展工作【3】有助于维护国家机关权威【4】其他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22.您的工作与法律的关系：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【1】关系密切【2】关系不大【3】没关系【4】说不清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23.您认为严格依法行政会不会束缚政府工作人员的手脚：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【1】会      ☆【2】不会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24.当您作出某一决策或者某一行为时，确定自己所拥有的权限的依据是：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☆【1】相关的法律法规【2】上级文件【3】当地政策文件【4】领导相关讲话【5】其他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25.您认为什么样的行为是权力：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☆【1】法律明确授权【2】法律不明确禁止【3】单位领导明确指示【4】上级明确要求【5】其他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26.您平常在工作中作出某一决定时，是否考虑法律程序问题：☆【1】经常【2】有时【3】几乎不【4】从不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27.您认为管理主要依靠：【1】政策【2】领导命令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☆【3】法律法规【4】其他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28.当法律和政策发生冲突时，您会：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☆【1】依法办事【2】依据政策办事【3】请示领导【4】不知道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29.您是否参加过宪法法律知识培训：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【1】参加过一两次☆【2】定期参加过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【3】没有参加过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30.驾车时，既无监控探头，又无交警在场，您会闯红灯吗?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☆【1】一定不会【2】一般不会【3】无车辆和行人过往时会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31.非常熟悉的亲友向您借款1万元，您会要求他打借条吗? ☆【1】一定会【2】不会【3】可能会【4】无所谓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32.如果您的权益受到侵害，您会选择的方法是：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【1】找关系解决【2】求助单位领导解决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☆【3】运用法律维护自己的权益【4】忍气吞声【5】上访或上街【6】其他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33.您如何看待信访不信法问题：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【1】法律缺乏权威【2】群众法律意识淡薄【3】“权大于法”思维惯性【4】其他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34.您认为法律执行不太好的原因是：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【1】法律本身不完善【2】执行机关执法不严【3】有些领导干部不守法【4】一些人不尊重法律【5】其他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35.您知道公民维护合法权益，解决矛盾纠纷的法律救济途径吗？☆【1】知道【2】不是很清楚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☆【3】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很清楚【4】不知道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36.您认为当前法治环境中存在的问题主要有：【多选题】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【1】经济服务体制不健全【2】经济政策落后【3】经济政策推广力度不够【4】行政执法和服务水平较低【5】行政审批事项过多【6】办事难、办证难【7】社会守法意识较弱【8】其他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37.您认为影响依法行政的主要因素有：【多选题】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【1】执法者依法行政意识不强【2】依法行政制度不完善【3】经济建设任务重，考核指标偏重【4】稳定压力大【5】领导重视不够【6】其他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38.您认为对企业发展比较重要的是：【多选题】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【1】与政府打好交道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☆【2】提高核心竞争力☆【3】建立风险预警机制☆【4】以法律手段处理纠纷☆【5】企业正常经营受法律保护☆【6】稳定的政策环境☆【7】行业协会的帮助【8】其他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39.您认为影响公民守法的主要因素有：【多选题】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【1】司法公信力不足【2】有些领导干部不带头守法【3】违法成本低【4】法律服务质量不高【5】学习宣传教育不接地气、成效不明显【6】社会共同价值观缺失【7】其他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40.您对福建“八五”普法规划的建议：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注：1.标注“☆”的为最佳选项，部分单选题有标注多个“☆”的，任一选项均可。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2.部分题目未标注“☆”。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6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B70"/>
    <w:rsid w:val="000D45FA"/>
    <w:rsid w:val="001373D6"/>
    <w:rsid w:val="00161229"/>
    <w:rsid w:val="002C7B54"/>
    <w:rsid w:val="002F133B"/>
    <w:rsid w:val="00311082"/>
    <w:rsid w:val="003B54D4"/>
    <w:rsid w:val="00435BEC"/>
    <w:rsid w:val="00532793"/>
    <w:rsid w:val="00570703"/>
    <w:rsid w:val="005F4068"/>
    <w:rsid w:val="00614280"/>
    <w:rsid w:val="00670F0B"/>
    <w:rsid w:val="006C27D2"/>
    <w:rsid w:val="006E3033"/>
    <w:rsid w:val="0078577A"/>
    <w:rsid w:val="007A6F55"/>
    <w:rsid w:val="008D0B70"/>
    <w:rsid w:val="008F74B1"/>
    <w:rsid w:val="00914A89"/>
    <w:rsid w:val="00A456FC"/>
    <w:rsid w:val="00A566BA"/>
    <w:rsid w:val="00A814B2"/>
    <w:rsid w:val="00B02054"/>
    <w:rsid w:val="00B03591"/>
    <w:rsid w:val="00B41166"/>
    <w:rsid w:val="00B74FB3"/>
    <w:rsid w:val="00BD5412"/>
    <w:rsid w:val="00C07972"/>
    <w:rsid w:val="00C149B5"/>
    <w:rsid w:val="00C20F8C"/>
    <w:rsid w:val="00C53EE6"/>
    <w:rsid w:val="00C80476"/>
    <w:rsid w:val="00C87158"/>
    <w:rsid w:val="00CA75DC"/>
    <w:rsid w:val="00CF1B5C"/>
    <w:rsid w:val="00D01A03"/>
    <w:rsid w:val="00D51C8B"/>
    <w:rsid w:val="00E65B77"/>
    <w:rsid w:val="00EA7344"/>
    <w:rsid w:val="00EB1CB4"/>
    <w:rsid w:val="00F164FD"/>
    <w:rsid w:val="00F47EF5"/>
    <w:rsid w:val="00F83A01"/>
    <w:rsid w:val="047665DB"/>
    <w:rsid w:val="0905147B"/>
    <w:rsid w:val="09541448"/>
    <w:rsid w:val="0AB00964"/>
    <w:rsid w:val="1137134B"/>
    <w:rsid w:val="200D5F29"/>
    <w:rsid w:val="33122FD3"/>
    <w:rsid w:val="363D72F2"/>
    <w:rsid w:val="50CE167D"/>
    <w:rsid w:val="5C632E51"/>
    <w:rsid w:val="5E9138EA"/>
    <w:rsid w:val="7A4C08E1"/>
    <w:rsid w:val="7C5611B7"/>
    <w:rsid w:val="7F7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1.正文"/>
    <w:basedOn w:val="1"/>
    <w:qFormat/>
    <w:uiPriority w:val="0"/>
    <w:rPr>
      <w:rFonts w:ascii="Times New Roman" w:hAnsi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BC39C-0B96-4090-BBEF-6ADDD578D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565</Words>
  <Characters>3221</Characters>
  <Lines>26</Lines>
  <Paragraphs>7</Paragraphs>
  <TotalTime>2</TotalTime>
  <ScaleCrop>false</ScaleCrop>
  <LinksUpToDate>false</LinksUpToDate>
  <CharactersWithSpaces>3779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2020-07-21T03:18:00Z</dcterms:created>
  <dc:creator>Administrator</dc:creator>
  <cp:lastModifiedBy>Administrator</cp:lastModifiedBy>
  <cp:lastPrinted>2020-07-21T02:51:00Z</cp:lastPrinted>
  <dcterms:modified xsi:type="dcterms:W3CDTF">2020-07-25T09:33:13Z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