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val="en-US" w:eastAsia="zh-CN" w:bidi="ar"/>
        </w:rPr>
        <w:t>三明学院科室门牌设置申请表</w:t>
      </w:r>
    </w:p>
    <w:bookmarkEnd w:id="0"/>
    <w:tbl>
      <w:tblPr>
        <w:tblW w:w="8727" w:type="dxa"/>
        <w:tblCellSpacing w:w="0" w:type="dxa"/>
        <w:tblInd w:w="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2452"/>
        <w:gridCol w:w="1641"/>
        <w:gridCol w:w="32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申请单位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申请时间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门牌名称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房 间 号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联 系 人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  <w:tblCellSpacing w:w="0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         负责人签字       （盖章）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             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        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负责人签字       （盖章）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                     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 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         负责人签字       （盖章）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               年   月  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备注：本表一式两份，一份由宣传部留档，一份由申请单位保管。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649A4"/>
    <w:rsid w:val="336649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2016-04-04T12:41:00Z</dcterms:created>
  <dc:creator>Administrator</dc:creator>
  <cp:lastModifiedBy>Administrator</cp:lastModifiedBy>
  <dcterms:modified xsi:type="dcterms:W3CDTF">2016-04-04T12:45:40Z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